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64" w:rsidRDefault="00D20A64" w:rsidP="00B01A8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B01A80" w:rsidRDefault="00090FC0" w:rsidP="00D20A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GoBack"/>
      <w:bookmarkEnd w:id="0"/>
      <w:r w:rsidRPr="00D20A6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DYREKTOR</w:t>
      </w:r>
      <w:r w:rsidR="00B01A8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SZKOŁY PODSTAWOWEJ</w:t>
      </w:r>
    </w:p>
    <w:p w:rsidR="00B01A80" w:rsidRDefault="00B01A80" w:rsidP="00D20A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Z ODDZIAŁAMI SPORTOWYMI NR 5</w:t>
      </w:r>
    </w:p>
    <w:p w:rsidR="00B01A80" w:rsidRDefault="00B01A80" w:rsidP="00D20A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IM. POLSKICH OLIMPIJCZYKÓW W KRAKOWIE</w:t>
      </w:r>
      <w:r w:rsidR="00090FC0" w:rsidRPr="00D20A6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:rsidR="00B01A80" w:rsidRDefault="000F111A" w:rsidP="00D20A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POSZUKUJE PRACOWNIKA NA</w:t>
      </w:r>
      <w:r w:rsidR="00090FC0" w:rsidRPr="00D20A6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STANOWISKO </w:t>
      </w:r>
    </w:p>
    <w:p w:rsidR="00B01A80" w:rsidRDefault="00B01A80" w:rsidP="00D20A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090FC0" w:rsidRPr="00B01A80" w:rsidRDefault="001C62BB" w:rsidP="00D20A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Kierownik </w:t>
      </w:r>
      <w:r w:rsidR="009D6B6B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ospodarczy</w:t>
      </w:r>
    </w:p>
    <w:p w:rsidR="00090FC0" w:rsidRPr="00090FC0" w:rsidRDefault="00090FC0" w:rsidP="00D20A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FC0" w:rsidRPr="00090FC0" w:rsidRDefault="00090FC0" w:rsidP="00D20A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67AE" w:rsidRPr="009D6B6B" w:rsidRDefault="000F111A" w:rsidP="009D6B6B">
      <w:pPr>
        <w:pStyle w:val="NormalnyWeb"/>
      </w:pPr>
      <w:r>
        <w:t xml:space="preserve">1) </w:t>
      </w:r>
      <w:r w:rsidR="001C62BB">
        <w:t>Wykształcenie, co najmniej średnie i staż pracy minimum 6 lat lub wykształcenie wyższe i staż pracy minimum 2 lata</w:t>
      </w:r>
    </w:p>
    <w:p w:rsidR="00090FC0" w:rsidRPr="00090FC0" w:rsidRDefault="00090FC0" w:rsidP="00D20A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</w:t>
      </w: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62BB" w:rsidRDefault="001C62BB" w:rsidP="000F111A">
      <w:pPr>
        <w:pStyle w:val="NormalnyWeb"/>
        <w:spacing w:before="0" w:beforeAutospacing="0" w:after="0" w:afterAutospacing="0"/>
      </w:pPr>
      <w:r>
        <w:t>1) znajomość przepisów z zakresu zamówień publicznych, finansów publicznych, prawa pracy, prawa budowlanego, kodeksu postępowan</w:t>
      </w:r>
      <w:r w:rsidR="000F111A">
        <w:t xml:space="preserve">ia administracyjnego, przepisów </w:t>
      </w:r>
      <w:r>
        <w:t>oświatowych w szczególności w zakresie bh</w:t>
      </w:r>
      <w:r w:rsidR="000F111A">
        <w:t xml:space="preserve">p w szkołach </w:t>
      </w:r>
      <w:r>
        <w:t>i placówkach oświatowych,</w:t>
      </w:r>
    </w:p>
    <w:p w:rsidR="001C62BB" w:rsidRDefault="001C62BB" w:rsidP="000F111A">
      <w:pPr>
        <w:pStyle w:val="NormalnyWeb"/>
        <w:spacing w:before="0" w:beforeAutospacing="0" w:after="0" w:afterAutospacing="0"/>
      </w:pPr>
      <w:r>
        <w:t>2) doświadczenie w pracy na podobnym stanowisku,</w:t>
      </w:r>
    </w:p>
    <w:p w:rsidR="001C62BB" w:rsidRDefault="001C62BB" w:rsidP="000F111A">
      <w:pPr>
        <w:pStyle w:val="NormalnyWeb"/>
        <w:spacing w:before="0" w:beforeAutospacing="0" w:after="0" w:afterAutospacing="0"/>
      </w:pPr>
      <w:r>
        <w:t>3) biegła znajomość komputera w zakresie Microsoft Office (Word, Excel),</w:t>
      </w:r>
    </w:p>
    <w:p w:rsidR="001C62BB" w:rsidRDefault="001C62BB" w:rsidP="000F111A">
      <w:pPr>
        <w:pStyle w:val="NormalnyWeb"/>
        <w:spacing w:before="0" w:beforeAutospacing="0" w:after="0" w:afterAutospacing="0"/>
      </w:pPr>
      <w:r>
        <w:t>4) znajomość programu ZSZO – Moduł Majątek,</w:t>
      </w:r>
    </w:p>
    <w:p w:rsidR="001C62BB" w:rsidRDefault="001C62BB" w:rsidP="000F111A">
      <w:pPr>
        <w:pStyle w:val="NormalnyWeb"/>
        <w:spacing w:before="0" w:beforeAutospacing="0" w:after="0" w:afterAutospacing="0"/>
      </w:pPr>
      <w:r>
        <w:t>5) dyspozycyjność, dobra organizacja pracy,</w:t>
      </w:r>
    </w:p>
    <w:p w:rsidR="001C62BB" w:rsidRDefault="001C62BB" w:rsidP="000F111A">
      <w:pPr>
        <w:pStyle w:val="NormalnyWeb"/>
        <w:spacing w:before="0" w:beforeAutospacing="0" w:after="0" w:afterAutospacing="0"/>
      </w:pPr>
      <w:r>
        <w:t>6) komunikatywność, dokładność, sumienność, rzetelność, odpowiedzialność, terminowość,</w:t>
      </w:r>
    </w:p>
    <w:p w:rsidR="001C62BB" w:rsidRDefault="001C62BB" w:rsidP="000F111A">
      <w:pPr>
        <w:pStyle w:val="NormalnyWeb"/>
        <w:spacing w:before="0" w:beforeAutospacing="0" w:after="0" w:afterAutospacing="0"/>
      </w:pPr>
      <w:r>
        <w:t>7) umiejętność zarządzania zespołem,</w:t>
      </w:r>
    </w:p>
    <w:p w:rsidR="001C62BB" w:rsidRDefault="001C62BB" w:rsidP="000F111A">
      <w:pPr>
        <w:pStyle w:val="NormalnyWeb"/>
        <w:spacing w:before="0" w:beforeAutospacing="0" w:after="0" w:afterAutospacing="0"/>
      </w:pPr>
      <w:r>
        <w:t>8) kultura osobista.</w:t>
      </w:r>
    </w:p>
    <w:p w:rsidR="00090FC0" w:rsidRPr="00090FC0" w:rsidRDefault="00090FC0" w:rsidP="000F1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0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regulaminów korzystania z obiektów szkolnych, ze szczególnym uwzględnieniem  basenu.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wewnętrznej dokumentacji obiektu basenowego oraz planowanie rocznych kosztów jego funkcjonowania.</w:t>
      </w:r>
    </w:p>
    <w:p w:rsidR="000F111A" w:rsidRPr="009F44E3" w:rsidRDefault="000F111A" w:rsidP="000F111A">
      <w:pPr>
        <w:numPr>
          <w:ilvl w:val="0"/>
          <w:numId w:val="3"/>
        </w:numPr>
        <w:spacing w:after="0"/>
        <w:ind w:left="284" w:right="23"/>
        <w:jc w:val="both"/>
        <w:rPr>
          <w:rFonts w:ascii="Times New Roman" w:eastAsia="Times New Roman" w:hAnsi="Times New Roman" w:cs="Times New Roman"/>
          <w:sz w:val="24"/>
        </w:rPr>
      </w:pPr>
      <w:r w:rsidRPr="009F44E3">
        <w:rPr>
          <w:rFonts w:ascii="Times New Roman" w:eastAsia="Times New Roman" w:hAnsi="Times New Roman" w:cs="Times New Roman"/>
          <w:sz w:val="24"/>
        </w:rPr>
        <w:t>Analizowanie i w razie potrzeby opracowywanie lub korygowanie zakresów czynności pracowników obsługi we współpracy z osobą odpowiedzialną za sprawy kadrowe w szkole oraz n</w:t>
      </w:r>
      <w:r w:rsidRPr="009F44E3">
        <w:rPr>
          <w:rFonts w:ascii="Times New Roman" w:hAnsi="Times New Roman" w:cs="Times New Roman"/>
          <w:sz w:val="24"/>
          <w:szCs w:val="24"/>
        </w:rPr>
        <w:t>adzór nad realizacją przez nich zakresów czynności i powierzonych zadań.</w:t>
      </w:r>
    </w:p>
    <w:p w:rsidR="000F111A" w:rsidRPr="009F44E3" w:rsidRDefault="000F111A" w:rsidP="000F111A">
      <w:pPr>
        <w:numPr>
          <w:ilvl w:val="0"/>
          <w:numId w:val="3"/>
        </w:numPr>
        <w:spacing w:after="0"/>
        <w:ind w:left="284" w:right="23"/>
        <w:jc w:val="both"/>
        <w:rPr>
          <w:rFonts w:ascii="Times New Roman" w:eastAsia="Times New Roman" w:hAnsi="Times New Roman" w:cs="Times New Roman"/>
          <w:sz w:val="24"/>
        </w:rPr>
      </w:pPr>
      <w:r w:rsidRPr="009F44E3">
        <w:rPr>
          <w:rFonts w:ascii="Times New Roman" w:eastAsia="Times New Roman" w:hAnsi="Times New Roman" w:cs="Times New Roman"/>
          <w:sz w:val="24"/>
        </w:rPr>
        <w:t xml:space="preserve">Opracowywanie harmonogramu pracy i urlopów pracowników obsługi we współpracy </w:t>
      </w:r>
      <w:r w:rsidRPr="009F44E3">
        <w:rPr>
          <w:rFonts w:ascii="Times New Roman" w:eastAsia="Times New Roman" w:hAnsi="Times New Roman" w:cs="Times New Roman"/>
          <w:sz w:val="24"/>
        </w:rPr>
        <w:br/>
        <w:t>z osobą odpowiedzialną za sprawy kadrowe w szkole, wyznaczanie zastępstw na wypadek ich nieobecności oraz organizowanie pracy tym pracownikom a także kontrolowanie ich dyscypliny pracy.</w:t>
      </w:r>
    </w:p>
    <w:p w:rsidR="000F111A" w:rsidRPr="009F44E3" w:rsidRDefault="000F111A" w:rsidP="000F111A">
      <w:pPr>
        <w:numPr>
          <w:ilvl w:val="0"/>
          <w:numId w:val="3"/>
        </w:numPr>
        <w:spacing w:after="0"/>
        <w:ind w:left="284" w:right="23"/>
        <w:jc w:val="both"/>
        <w:rPr>
          <w:rFonts w:ascii="Times New Roman" w:eastAsia="Times New Roman" w:hAnsi="Times New Roman" w:cs="Times New Roman"/>
          <w:sz w:val="24"/>
        </w:rPr>
      </w:pPr>
      <w:r w:rsidRPr="009F44E3">
        <w:rPr>
          <w:rFonts w:ascii="Times New Roman" w:eastAsia="Times New Roman" w:hAnsi="Times New Roman" w:cs="Times New Roman"/>
          <w:sz w:val="24"/>
        </w:rPr>
        <w:t xml:space="preserve">Nadzorowanie wykonywanych przeglądów wyposażenia i pomieszczeń </w:t>
      </w:r>
      <w:r w:rsidRPr="00FA57BE">
        <w:rPr>
          <w:rFonts w:ascii="Times New Roman" w:eastAsia="Times New Roman" w:hAnsi="Times New Roman" w:cs="Times New Roman"/>
          <w:sz w:val="24"/>
        </w:rPr>
        <w:t>budynków szkoły</w:t>
      </w:r>
      <w:r w:rsidRPr="009F44E3">
        <w:rPr>
          <w:rFonts w:ascii="Times New Roman" w:eastAsia="Times New Roman" w:hAnsi="Times New Roman" w:cs="Times New Roman"/>
          <w:sz w:val="24"/>
        </w:rPr>
        <w:t xml:space="preserve"> zgodnie z wytycznymi instrukcji użytkowania i zapisami w kartach gwarancyjnych wraz </w:t>
      </w:r>
      <w:r w:rsidRPr="009F44E3">
        <w:rPr>
          <w:rFonts w:ascii="Times New Roman" w:eastAsia="Times New Roman" w:hAnsi="Times New Roman" w:cs="Times New Roman"/>
          <w:sz w:val="24"/>
        </w:rPr>
        <w:br/>
        <w:t>z prowadzeniem w tym zakresie dokumentacji potwierdzającej wykonanie ww. czynności przez pracowników obsługi.</w:t>
      </w:r>
    </w:p>
    <w:p w:rsidR="000F111A" w:rsidRPr="00FA57BE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7BE">
        <w:rPr>
          <w:rFonts w:ascii="Times New Roman" w:hAnsi="Times New Roman" w:cs="Times New Roman"/>
          <w:sz w:val="24"/>
          <w:szCs w:val="24"/>
        </w:rPr>
        <w:t>Dbanie o sprawność i terminowość okresowych przeglądów wynikających z prawa budowlanego tj. instalacji p/poż., odgromowej, elektrycznej, gazowej, wod-kan., grzewczej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DD">
        <w:rPr>
          <w:rFonts w:ascii="Times New Roman" w:hAnsi="Times New Roman" w:cs="Times New Roman"/>
          <w:sz w:val="24"/>
          <w:szCs w:val="24"/>
        </w:rPr>
        <w:t>itd.</w:t>
      </w:r>
      <w:r w:rsidRPr="00FA57BE">
        <w:rPr>
          <w:rFonts w:ascii="Times New Roman" w:hAnsi="Times New Roman" w:cs="Times New Roman"/>
          <w:sz w:val="24"/>
          <w:szCs w:val="24"/>
        </w:rPr>
        <w:t xml:space="preserve"> w budynku szkolnym i obiekcie basenowym, sporządzanie harmonogramu przeglądów i szacowanie kosztów na dany rok budżetowy.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hAnsi="Times New Roman" w:cs="Times New Roman"/>
          <w:sz w:val="24"/>
          <w:szCs w:val="24"/>
        </w:rPr>
        <w:t>Prowadzenie księgi obiektu budowlanego.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Sprawowanie bieżącego nadzoru nad technicznym funkcjonowaniem oraz prawidłową </w:t>
      </w: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bezpieczną eksploatacją basenu oraz budynku szkolnego.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after="160" w:line="259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Dokonywanie przeglądu pomieszczeń w budynku szkoły i pływalni oraz terenu wokół, pod kątem bezpieczeństwa osób korzystających i zlecanie usunięcia ewentualnych uszkodzeń, braków czy wykonania określonych czynności pracownikom obsługi.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utrzymaniem szkoły i basenu we właściwym stanie technicznym, sanitarnym, p. pożarowym.</w:t>
      </w:r>
    </w:p>
    <w:p w:rsidR="000F111A" w:rsidRPr="009F44E3" w:rsidRDefault="000F111A" w:rsidP="000F111A">
      <w:pPr>
        <w:numPr>
          <w:ilvl w:val="0"/>
          <w:numId w:val="3"/>
        </w:numPr>
        <w:spacing w:after="0"/>
        <w:ind w:left="284" w:right="23"/>
        <w:jc w:val="both"/>
        <w:rPr>
          <w:rFonts w:ascii="Times New Roman" w:eastAsia="Times New Roman" w:hAnsi="Times New Roman" w:cs="Times New Roman"/>
          <w:sz w:val="24"/>
        </w:rPr>
      </w:pPr>
      <w:r w:rsidRPr="009F44E3">
        <w:rPr>
          <w:rFonts w:ascii="Times New Roman" w:eastAsia="Times New Roman" w:hAnsi="Times New Roman" w:cs="Times New Roman"/>
          <w:sz w:val="24"/>
        </w:rPr>
        <w:t xml:space="preserve">Nadzorowanie badania przez konserwatorów jakości wody basenowej w niecce </w:t>
      </w:r>
      <w:r w:rsidRPr="009F44E3">
        <w:rPr>
          <w:rFonts w:ascii="Times New Roman" w:eastAsia="Times New Roman" w:hAnsi="Times New Roman" w:cs="Times New Roman"/>
          <w:sz w:val="24"/>
        </w:rPr>
        <w:br/>
        <w:t>i wannie zgodnie z wyznaczonym harmonogramem oraz wpisywania wyników badania do raportu dziennego przez pracowników.</w:t>
      </w:r>
    </w:p>
    <w:p w:rsidR="000F111A" w:rsidRPr="009F44E3" w:rsidRDefault="000F111A" w:rsidP="000F111A">
      <w:pPr>
        <w:numPr>
          <w:ilvl w:val="0"/>
          <w:numId w:val="3"/>
        </w:numPr>
        <w:tabs>
          <w:tab w:val="left" w:pos="40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4E3">
        <w:rPr>
          <w:rFonts w:ascii="Times New Roman" w:eastAsia="Times New Roman" w:hAnsi="Times New Roman" w:cs="Times New Roman"/>
          <w:sz w:val="24"/>
          <w:szCs w:val="24"/>
        </w:rPr>
        <w:t>Przygotowywanie i uzgadnianie  harmonogramu badań wody basenowej z Oddziałem Nadzoru Higieny Komunalnej WSSE w Krakowie oraz przesyłanie do stacji badań wody realizowanych przez firmę zewnętrzną.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44E3">
        <w:rPr>
          <w:rFonts w:ascii="Times New Roman" w:hAnsi="Times New Roman" w:cs="Times New Roman"/>
          <w:sz w:val="24"/>
          <w:szCs w:val="24"/>
        </w:rPr>
        <w:t xml:space="preserve">Nadzór nad dokonywaniem raz w miesiącu przez pracowników obsługi  </w:t>
      </w:r>
      <w:r w:rsidRPr="008479D5">
        <w:rPr>
          <w:rFonts w:ascii="Times New Roman" w:hAnsi="Times New Roman" w:cs="Times New Roman"/>
          <w:sz w:val="24"/>
          <w:szCs w:val="24"/>
        </w:rPr>
        <w:t>(w pierwszym dniu roboczym miesiąca</w:t>
      </w:r>
      <w:r w:rsidRPr="009F44E3">
        <w:rPr>
          <w:rFonts w:ascii="Times New Roman" w:hAnsi="Times New Roman" w:cs="Times New Roman"/>
          <w:sz w:val="24"/>
          <w:szCs w:val="24"/>
        </w:rPr>
        <w:t>) bieżących odczytów liczników: gazu, energii elektrycznej, energii cieplnej i wody, oraz prowadzeniem stosownych zapisów w tym zakresie.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terminowego zabezpieczenia obiektu w niezbędne dla procesów technologicznych materiały, środki chemiczne, </w:t>
      </w:r>
      <w:r w:rsidRPr="00847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środki utrzymania czystości</w:t>
      </w: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t>i inne,</w:t>
      </w:r>
      <w:r w:rsidRPr="009F44E3">
        <w:rPr>
          <w:rFonts w:ascii="Times New Roman" w:hAnsi="Times New Roman" w:cs="Times New Roman"/>
          <w:sz w:val="24"/>
          <w:szCs w:val="24"/>
        </w:rPr>
        <w:t xml:space="preserve"> ze szczególnym uwzględnieniem przepisów ustawy o zamówieniach publicznych. 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kontroli formalno-rachunkowej faktur dla zakupów związanych </w:t>
      </w:r>
      <w:r w:rsidRPr="009F44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utrzymaniem obiektu basenu jak i faktur obciążających najemców za wynajem obiektów szkolnych.</w:t>
      </w:r>
    </w:p>
    <w:p w:rsidR="000F111A" w:rsidRPr="00F661DD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majątku w module ZSZO oraz innych czynności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1DD">
        <w:rPr>
          <w:rFonts w:ascii="Times New Roman" w:eastAsia="Times New Roman" w:hAnsi="Times New Roman" w:cs="Times New Roman"/>
          <w:sz w:val="24"/>
          <w:szCs w:val="24"/>
          <w:lang w:eastAsia="pl-PL"/>
        </w:rPr>
        <w:t>z majątkiem (przygotowanie do inwentaryzacji i rozliczanie itd.) w zakresie obiektu basenowego.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hAnsi="Times New Roman" w:cs="Times New Roman"/>
          <w:sz w:val="24"/>
          <w:szCs w:val="24"/>
        </w:rPr>
        <w:t>Organizowanie wynajmu pomieszczeń szkolnych oraz basenu, prowadzenie harmonogram</w:t>
      </w:r>
      <w:r w:rsidRPr="00F661DD">
        <w:rPr>
          <w:rFonts w:ascii="Times New Roman" w:hAnsi="Times New Roman" w:cs="Times New Roman"/>
          <w:sz w:val="24"/>
          <w:szCs w:val="24"/>
        </w:rPr>
        <w:t>u</w:t>
      </w:r>
      <w:r w:rsidRPr="009F44E3">
        <w:rPr>
          <w:rFonts w:ascii="Times New Roman" w:hAnsi="Times New Roman" w:cs="Times New Roman"/>
          <w:sz w:val="24"/>
          <w:szCs w:val="24"/>
        </w:rPr>
        <w:t xml:space="preserve"> najmu,</w:t>
      </w:r>
      <w:r w:rsidRPr="009F44E3">
        <w:rPr>
          <w:rFonts w:ascii="Times New Roman" w:eastAsia="Times New Roman" w:hAnsi="Times New Roman" w:cs="Times New Roman"/>
          <w:sz w:val="24"/>
        </w:rPr>
        <w:t xml:space="preserve"> oraz tworzenie i aktualizacja cennika.</w:t>
      </w:r>
    </w:p>
    <w:p w:rsidR="000F111A" w:rsidRPr="00F661DD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hAnsi="Times New Roman" w:cs="Times New Roman"/>
          <w:sz w:val="24"/>
          <w:szCs w:val="24"/>
        </w:rPr>
        <w:t xml:space="preserve">Przygotowywanie umów najmu wraz z harmonogramem, oraz sporządzanie sprawozdań </w:t>
      </w:r>
      <w:r w:rsidRPr="009F44E3">
        <w:rPr>
          <w:rFonts w:ascii="Times New Roman" w:hAnsi="Times New Roman" w:cs="Times New Roman"/>
          <w:sz w:val="24"/>
          <w:szCs w:val="24"/>
        </w:rPr>
        <w:br/>
        <w:t>z najmów pomieszczeń szkolnych.</w:t>
      </w:r>
    </w:p>
    <w:p w:rsidR="000F111A" w:rsidRPr="00F661DD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1DD">
        <w:rPr>
          <w:rFonts w:ascii="Times New Roman" w:hAnsi="Times New Roman"/>
          <w:sz w:val="24"/>
          <w:szCs w:val="24"/>
        </w:rPr>
        <w:t xml:space="preserve">Przygotowanie szczegółowego zakresu prac do dokumentacji związanej z realizacją inwestycji lub remontów, </w:t>
      </w:r>
      <w:r w:rsidRPr="00F661DD">
        <w:rPr>
          <w:rFonts w:ascii="Times New Roman" w:hAnsi="Times New Roman"/>
          <w:color w:val="000000" w:themeColor="text1"/>
          <w:sz w:val="24"/>
          <w:szCs w:val="24"/>
        </w:rPr>
        <w:t>w tym umów zawieranych z osobami i firmami.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hAnsi="Times New Roman"/>
          <w:sz w:val="24"/>
          <w:szCs w:val="24"/>
        </w:rPr>
        <w:t>Współpraca przy składaniu zapytań ofertowych dotyczących inwestycji i remontów</w:t>
      </w:r>
      <w:r w:rsidRPr="009F44E3">
        <w:rPr>
          <w:rFonts w:ascii="Times New Roman" w:hAnsi="Times New Roman"/>
          <w:sz w:val="24"/>
          <w:szCs w:val="24"/>
        </w:rPr>
        <w:br/>
        <w:t xml:space="preserve">z osobą odpowiedzialną za dokonywanie zakupów i zlecanie usług zgodnie </w:t>
      </w:r>
      <w:r w:rsidRPr="009F44E3">
        <w:rPr>
          <w:rFonts w:ascii="Times New Roman" w:hAnsi="Times New Roman"/>
          <w:sz w:val="24"/>
          <w:szCs w:val="24"/>
        </w:rPr>
        <w:br/>
        <w:t>z obowiązującą Instrukcją zamówień publicznych do 130000 zł w tym także rozeznanie rynku.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hAnsi="Times New Roman" w:cs="Times New Roman"/>
          <w:sz w:val="24"/>
          <w:szCs w:val="24"/>
        </w:rPr>
        <w:t>Sporządzanie deklaracji dla podatku od nieruchomości.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4E3">
        <w:rPr>
          <w:rFonts w:ascii="Times New Roman" w:hAnsi="Times New Roman" w:cs="Times New Roman"/>
          <w:sz w:val="24"/>
          <w:szCs w:val="24"/>
        </w:rPr>
        <w:t>Sporządzanie informacji statystycznych, sprawozdań i wniosków dla Głównego Księgowego i Dyrekcji;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44E3">
        <w:rPr>
          <w:rFonts w:ascii="Times New Roman" w:hAnsi="Times New Roman" w:cs="Times New Roman"/>
          <w:sz w:val="24"/>
          <w:szCs w:val="24"/>
        </w:rPr>
        <w:t>Nadzór nad kluczami do wszystkich pomieszczeń szkoły, w tym zabezpieczenie kluczy zapasowych i ich prawidłowe oznakowanie.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44E3">
        <w:rPr>
          <w:rFonts w:ascii="Times New Roman" w:hAnsi="Times New Roman" w:cs="Times New Roman"/>
          <w:sz w:val="24"/>
          <w:szCs w:val="24"/>
        </w:rPr>
        <w:t xml:space="preserve">Monitorowanie wykorzystania przez wynajmujących i osoby uprawnione do wjazdu </w:t>
      </w:r>
      <w:r>
        <w:rPr>
          <w:rFonts w:ascii="Times New Roman" w:hAnsi="Times New Roman" w:cs="Times New Roman"/>
          <w:sz w:val="24"/>
          <w:szCs w:val="24"/>
        </w:rPr>
        <w:t xml:space="preserve">na teren </w:t>
      </w:r>
      <w:r w:rsidRPr="009F44E3">
        <w:rPr>
          <w:rFonts w:ascii="Times New Roman" w:hAnsi="Times New Roman" w:cs="Times New Roman"/>
          <w:sz w:val="24"/>
          <w:szCs w:val="24"/>
        </w:rPr>
        <w:t>szkolnego parkingu – weryfikowanie legalności pobytu samochodów na terenie szkoły. W tym prowadzenie ewidencji samochodów uprawnionych do wjazdu na teren szkoły i jego aktualizacja.</w:t>
      </w:r>
    </w:p>
    <w:p w:rsidR="000F111A" w:rsidRPr="009F44E3" w:rsidRDefault="000F111A" w:rsidP="000F111A">
      <w:pPr>
        <w:pStyle w:val="Akapitzlist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44E3">
        <w:rPr>
          <w:rFonts w:ascii="Times New Roman" w:hAnsi="Times New Roman" w:cs="Times New Roman"/>
          <w:sz w:val="24"/>
          <w:szCs w:val="24"/>
        </w:rPr>
        <w:t>Nadzór nad wprowadzaniem do systemów szlabanów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4E3">
        <w:rPr>
          <w:rFonts w:ascii="Times New Roman" w:hAnsi="Times New Roman" w:cs="Times New Roman"/>
          <w:sz w:val="24"/>
          <w:szCs w:val="24"/>
        </w:rPr>
        <w:t xml:space="preserve"> numerów telefonów osób uprawnionych do wjazdu i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9F44E3">
        <w:rPr>
          <w:rFonts w:ascii="Times New Roman" w:hAnsi="Times New Roman" w:cs="Times New Roman"/>
          <w:sz w:val="24"/>
          <w:szCs w:val="24"/>
        </w:rPr>
        <w:t>bieżąca aktualizacja.</w:t>
      </w:r>
    </w:p>
    <w:p w:rsidR="00090FC0" w:rsidRPr="00090FC0" w:rsidRDefault="00090FC0" w:rsidP="00681C1C">
      <w:pPr>
        <w:pStyle w:val="NormalnyWeb"/>
      </w:pPr>
      <w:r w:rsidRPr="00090FC0">
        <w:br/>
      </w:r>
      <w:r w:rsidRPr="00090FC0">
        <w:rPr>
          <w:b/>
          <w:bCs/>
        </w:rPr>
        <w:t>4. Informacja o warunkach pracy na danym stanowisku:</w:t>
      </w:r>
    </w:p>
    <w:p w:rsidR="00090FC0" w:rsidRPr="00090FC0" w:rsidRDefault="00681C1C" w:rsidP="00D20A64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0FC0"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>) Miejscem wykonywania pracy jest siedziba Szkoły Podstawowej z Oddziałami Sportowymi nr 5 im. Polskich Olimpijczyków, 30-079 Kraków, al. Kijowska 8,</w:t>
      </w:r>
    </w:p>
    <w:p w:rsidR="00090FC0" w:rsidRPr="00090FC0" w:rsidRDefault="00681C1C" w:rsidP="00D20A64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090FC0"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>) Podstawą zawarcia stosunku pracy będzie umowa o pracę na czas określony (okres próbny).</w:t>
      </w:r>
    </w:p>
    <w:p w:rsidR="008E43F2" w:rsidRPr="008E43F2" w:rsidRDefault="008E43F2" w:rsidP="000F11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FC0" w:rsidRPr="00090FC0" w:rsidRDefault="000F111A" w:rsidP="00D20A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="00090FC0" w:rsidRPr="00090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Liczba wolnych stanowisk i wymiar etatu:</w:t>
      </w:r>
    </w:p>
    <w:p w:rsidR="00090FC0" w:rsidRPr="00090FC0" w:rsidRDefault="00090FC0" w:rsidP="00D20A64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>1) jedno stanowisko,</w:t>
      </w:r>
    </w:p>
    <w:p w:rsidR="00090FC0" w:rsidRPr="00090FC0" w:rsidRDefault="00090FC0" w:rsidP="00D20A64">
      <w:pPr>
        <w:spacing w:after="0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zatrudnienie w </w:t>
      </w:r>
      <w:r w:rsidR="00A44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wymiarze </w:t>
      </w:r>
      <w:r w:rsidR="00681C1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446D9">
        <w:rPr>
          <w:rFonts w:ascii="Times New Roman" w:eastAsia="Times New Roman" w:hAnsi="Times New Roman" w:cs="Times New Roman"/>
          <w:sz w:val="24"/>
          <w:szCs w:val="24"/>
          <w:lang w:eastAsia="pl-PL"/>
        </w:rPr>
        <w:t>0/40 czasu pracy</w:t>
      </w:r>
      <w:r w:rsid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4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DB3DA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F7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8F7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Pr="00581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E073BD" w:rsidRDefault="00090FC0" w:rsidP="00D20A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11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E073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Termin, </w:t>
      </w:r>
      <w:r w:rsidRPr="00090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</w:t>
      </w:r>
      <w:r w:rsidR="00E073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forma </w:t>
      </w:r>
      <w:r w:rsidRPr="00090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składania dokumentów:</w:t>
      </w:r>
    </w:p>
    <w:p w:rsidR="000F111A" w:rsidRDefault="00E073BD" w:rsidP="000F111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</w:t>
      </w:r>
      <w:r w:rsidR="000F111A"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(CV i list motywacyjny) </w:t>
      </w:r>
      <w:r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składać </w:t>
      </w:r>
      <w:r w:rsidR="000F111A"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Szkoły Podstawowej z Oddziałami Sportowymi nr 5 im. Polskich Olimpijczyków, 30-079 Kraków, al. Kijowska 8,</w:t>
      </w:r>
      <w:r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 </w:t>
      </w:r>
      <w:r w:rsidR="000F111A" w:rsidRPr="000F1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0F1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85CC6" w:rsidRPr="000F1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0F1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8F7854" w:rsidRPr="000F1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F1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r.</w:t>
      </w:r>
    </w:p>
    <w:p w:rsidR="000F111A" w:rsidRPr="000F111A" w:rsidRDefault="00E073BD" w:rsidP="00D20A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Wyżej wymienione </w:t>
      </w:r>
      <w:r w:rsidR="000F111A"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można </w:t>
      </w:r>
      <w:r w:rsidR="00A339C0"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</w:t>
      </w:r>
      <w:r w:rsid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A339C0"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tradycyjną na adres</w:t>
      </w:r>
      <w:r w:rsidR="00D20A64"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E5E"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z Oddziałami Sportowymi nr 5 im. Polskich Olimpijczyków, 30-079 Kraków, al. Kijowska 8 </w:t>
      </w:r>
      <w:r w:rsid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pocztą elektroniczna (skan) na adres szkoły: </w:t>
      </w:r>
      <w:hyperlink r:id="rId7" w:history="1">
        <w:r w:rsidR="000F111A" w:rsidRPr="00B34D2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poczta@sp5.krakow.pl</w:t>
        </w:r>
      </w:hyperlink>
      <w:r w:rsid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E5E"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faktycznego dostarczenia dokumentów do szkoły).</w:t>
      </w:r>
    </w:p>
    <w:p w:rsidR="000F111A" w:rsidRPr="000F111A" w:rsidRDefault="00126B64" w:rsidP="00D20A6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11A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szkoły po wyżej określonym terminie nie będą rozpatrywane.</w:t>
      </w:r>
    </w:p>
    <w:p w:rsidR="000F111A" w:rsidRDefault="000F111A" w:rsidP="000F111A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FC0" w:rsidRPr="000F111A" w:rsidRDefault="0070397C" w:rsidP="000F111A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090FC0" w:rsidRPr="000F11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Kontakt z kandydatami:</w:t>
      </w:r>
    </w:p>
    <w:p w:rsidR="00090FC0" w:rsidRPr="00090FC0" w:rsidRDefault="00090FC0" w:rsidP="00D20A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które spełnią wymagania niezbędne (formalne) o terminie rozmowy kwalifikacyjnej będą informowane drogą elektroniczną na wskazany </w:t>
      </w:r>
      <w:r w:rsidR="005815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 </w:t>
      </w: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</w:t>
      </w:r>
      <w:r w:rsidR="005815F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:rsidR="00D20A64" w:rsidRDefault="00D20A64" w:rsidP="00D20A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0FC0" w:rsidRPr="00090FC0" w:rsidRDefault="0070397C" w:rsidP="00D20A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090FC0" w:rsidRPr="00090F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Wyniki naboru:</w:t>
      </w:r>
    </w:p>
    <w:p w:rsidR="00090FC0" w:rsidRPr="00090FC0" w:rsidRDefault="00090FC0" w:rsidP="00D20A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</w:t>
      </w:r>
      <w:r w:rsidR="00E86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będzie umieszczona na stronie </w:t>
      </w:r>
      <w:r w:rsidRPr="00090FC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szkoły oraz na tablicy informacyjnej przy sekretariacie szkoły.</w:t>
      </w:r>
    </w:p>
    <w:p w:rsidR="00126B99" w:rsidRDefault="00126B99" w:rsidP="00D20A64">
      <w:pPr>
        <w:spacing w:after="0"/>
        <w:jc w:val="both"/>
      </w:pPr>
    </w:p>
    <w:sectPr w:rsidR="00126B99" w:rsidSect="00D20A64">
      <w:footerReference w:type="default" r:id="rId8"/>
      <w:pgSz w:w="11906" w:h="16838"/>
      <w:pgMar w:top="426" w:right="1417" w:bottom="568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6C" w:rsidRDefault="00160D6C" w:rsidP="00D20A64">
      <w:pPr>
        <w:spacing w:after="0" w:line="240" w:lineRule="auto"/>
      </w:pPr>
      <w:r>
        <w:separator/>
      </w:r>
    </w:p>
  </w:endnote>
  <w:endnote w:type="continuationSeparator" w:id="0">
    <w:p w:rsidR="00160D6C" w:rsidRDefault="00160D6C" w:rsidP="00D2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3553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20A64" w:rsidRDefault="00D20A64" w:rsidP="00D20A64">
            <w:pPr>
              <w:pStyle w:val="Stopka"/>
              <w:jc w:val="right"/>
            </w:pPr>
            <w:r>
              <w:t xml:space="preserve">Strona </w:t>
            </w:r>
            <w:r w:rsidR="00F716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16CF">
              <w:rPr>
                <w:b/>
                <w:sz w:val="24"/>
                <w:szCs w:val="24"/>
              </w:rPr>
              <w:fldChar w:fldCharType="separate"/>
            </w:r>
            <w:r w:rsidR="00281AA8">
              <w:rPr>
                <w:b/>
                <w:noProof/>
              </w:rPr>
              <w:t>3</w:t>
            </w:r>
            <w:r w:rsidR="00F716C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716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16CF">
              <w:rPr>
                <w:b/>
                <w:sz w:val="24"/>
                <w:szCs w:val="24"/>
              </w:rPr>
              <w:fldChar w:fldCharType="separate"/>
            </w:r>
            <w:r w:rsidR="00281AA8">
              <w:rPr>
                <w:b/>
                <w:noProof/>
              </w:rPr>
              <w:t>3</w:t>
            </w:r>
            <w:r w:rsidR="00F716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6C" w:rsidRDefault="00160D6C" w:rsidP="00D20A64">
      <w:pPr>
        <w:spacing w:after="0" w:line="240" w:lineRule="auto"/>
      </w:pPr>
      <w:r>
        <w:separator/>
      </w:r>
    </w:p>
  </w:footnote>
  <w:footnote w:type="continuationSeparator" w:id="0">
    <w:p w:rsidR="00160D6C" w:rsidRDefault="00160D6C" w:rsidP="00D2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6089"/>
    <w:multiLevelType w:val="hybridMultilevel"/>
    <w:tmpl w:val="8E108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47370"/>
    <w:multiLevelType w:val="hybridMultilevel"/>
    <w:tmpl w:val="29A02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077A7"/>
    <w:multiLevelType w:val="hybridMultilevel"/>
    <w:tmpl w:val="1D6AB58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7637CD2"/>
    <w:multiLevelType w:val="hybridMultilevel"/>
    <w:tmpl w:val="4B0A3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0"/>
    <w:rsid w:val="00007283"/>
    <w:rsid w:val="00016E82"/>
    <w:rsid w:val="00061550"/>
    <w:rsid w:val="00090FC0"/>
    <w:rsid w:val="000A67AE"/>
    <w:rsid w:val="000F111A"/>
    <w:rsid w:val="00126B64"/>
    <w:rsid w:val="00126B99"/>
    <w:rsid w:val="00160809"/>
    <w:rsid w:val="00160D6C"/>
    <w:rsid w:val="001C275D"/>
    <w:rsid w:val="001C62BB"/>
    <w:rsid w:val="00200CB8"/>
    <w:rsid w:val="00245ACB"/>
    <w:rsid w:val="00281AA8"/>
    <w:rsid w:val="002A38B3"/>
    <w:rsid w:val="002A6402"/>
    <w:rsid w:val="00345380"/>
    <w:rsid w:val="003B3491"/>
    <w:rsid w:val="004C12B2"/>
    <w:rsid w:val="00523E53"/>
    <w:rsid w:val="005815F1"/>
    <w:rsid w:val="00583141"/>
    <w:rsid w:val="005F27D6"/>
    <w:rsid w:val="00627FE2"/>
    <w:rsid w:val="0064195A"/>
    <w:rsid w:val="006537FE"/>
    <w:rsid w:val="00665E5E"/>
    <w:rsid w:val="00681C1C"/>
    <w:rsid w:val="00685CC6"/>
    <w:rsid w:val="006F1F0F"/>
    <w:rsid w:val="0070397C"/>
    <w:rsid w:val="00721D9E"/>
    <w:rsid w:val="0073150B"/>
    <w:rsid w:val="007836AA"/>
    <w:rsid w:val="00794DBB"/>
    <w:rsid w:val="007C4C5C"/>
    <w:rsid w:val="007C4CDD"/>
    <w:rsid w:val="007C5842"/>
    <w:rsid w:val="007D78AD"/>
    <w:rsid w:val="00806DCD"/>
    <w:rsid w:val="008441A3"/>
    <w:rsid w:val="008D3EC3"/>
    <w:rsid w:val="008E43F2"/>
    <w:rsid w:val="008F7854"/>
    <w:rsid w:val="00920C14"/>
    <w:rsid w:val="00951750"/>
    <w:rsid w:val="00962C51"/>
    <w:rsid w:val="009811D6"/>
    <w:rsid w:val="009C104E"/>
    <w:rsid w:val="009D6B6B"/>
    <w:rsid w:val="00A339C0"/>
    <w:rsid w:val="00A446D9"/>
    <w:rsid w:val="00A62B27"/>
    <w:rsid w:val="00B01A80"/>
    <w:rsid w:val="00B10416"/>
    <w:rsid w:val="00B37C37"/>
    <w:rsid w:val="00B75F92"/>
    <w:rsid w:val="00BA16AE"/>
    <w:rsid w:val="00D0082D"/>
    <w:rsid w:val="00D2021D"/>
    <w:rsid w:val="00D20A64"/>
    <w:rsid w:val="00D65329"/>
    <w:rsid w:val="00DB3DA9"/>
    <w:rsid w:val="00E073BD"/>
    <w:rsid w:val="00E31C5E"/>
    <w:rsid w:val="00E61E5A"/>
    <w:rsid w:val="00E757BE"/>
    <w:rsid w:val="00E863EA"/>
    <w:rsid w:val="00E9428B"/>
    <w:rsid w:val="00F716CF"/>
    <w:rsid w:val="00F763EB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7F244-CB1F-4721-A5A3-5D57B73B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0FC0"/>
    <w:rPr>
      <w:b/>
      <w:bCs/>
    </w:rPr>
  </w:style>
  <w:style w:type="character" w:styleId="Uwydatnienie">
    <w:name w:val="Emphasis"/>
    <w:basedOn w:val="Domylnaczcionkaakapitu"/>
    <w:uiPriority w:val="20"/>
    <w:qFormat/>
    <w:rsid w:val="00090FC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B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2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A64"/>
  </w:style>
  <w:style w:type="paragraph" w:styleId="Stopka">
    <w:name w:val="footer"/>
    <w:basedOn w:val="Normalny"/>
    <w:link w:val="StopkaZnak"/>
    <w:uiPriority w:val="99"/>
    <w:unhideWhenUsed/>
    <w:rsid w:val="00D2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A64"/>
  </w:style>
  <w:style w:type="paragraph" w:styleId="Akapitzlist">
    <w:name w:val="List Paragraph"/>
    <w:basedOn w:val="Normalny"/>
    <w:uiPriority w:val="34"/>
    <w:qFormat/>
    <w:rsid w:val="00583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1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czta@sp5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komputer_D</dc:creator>
  <cp:lastModifiedBy>User</cp:lastModifiedBy>
  <cp:revision>2</cp:revision>
  <cp:lastPrinted>2023-03-31T05:53:00Z</cp:lastPrinted>
  <dcterms:created xsi:type="dcterms:W3CDTF">2023-03-31T16:25:00Z</dcterms:created>
  <dcterms:modified xsi:type="dcterms:W3CDTF">2023-03-31T16:25:00Z</dcterms:modified>
</cp:coreProperties>
</file>